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AF" w:rsidRDefault="002B21AF" w:rsidP="002B21AF">
      <w:pPr>
        <w:pStyle w:val="Heading4"/>
        <w:jc w:val="center"/>
        <w:rPr>
          <w:rFonts w:ascii="Arial" w:hAnsi="Arial" w:cs="Arial"/>
          <w:i/>
        </w:rPr>
      </w:pPr>
      <w:r w:rsidRPr="00D3697E">
        <w:rPr>
          <w:rFonts w:ascii="Arial" w:hAnsi="Arial" w:cs="Arial"/>
          <w:i/>
        </w:rPr>
        <w:t>“</w:t>
      </w:r>
      <w:r w:rsidR="00C55EBE">
        <w:rPr>
          <w:rStyle w:val="Emphasis"/>
        </w:rPr>
        <w:t xml:space="preserve">Χρήση πολλαπλασίων του </w:t>
      </w:r>
      <w:proofErr w:type="spellStart"/>
      <w:r w:rsidR="00C55EBE">
        <w:rPr>
          <w:rStyle w:val="Emphasis"/>
        </w:rPr>
        <w:t>τετρ</w:t>
      </w:r>
      <w:proofErr w:type="spellEnd"/>
      <w:r w:rsidR="00C55EBE">
        <w:rPr>
          <w:rStyle w:val="Emphasis"/>
        </w:rPr>
        <w:t>. μέτρου σε ένα υπολογιστικό περιβάλλον</w:t>
      </w:r>
      <w:bookmarkStart w:id="0" w:name="_GoBack"/>
      <w:bookmarkEnd w:id="0"/>
      <w:r w:rsidRPr="00D3697E">
        <w:rPr>
          <w:rFonts w:ascii="Arial" w:hAnsi="Arial" w:cs="Arial"/>
          <w:i/>
        </w:rPr>
        <w:t xml:space="preserve">” </w:t>
      </w:r>
    </w:p>
    <w:p w:rsidR="00D43420" w:rsidRDefault="002B21AF" w:rsidP="002B21AF">
      <w:pPr>
        <w:pStyle w:val="Heading4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Ε Τάξη</w:t>
      </w:r>
    </w:p>
    <w:p w:rsidR="002B21AF" w:rsidRPr="00D3697E" w:rsidRDefault="00D43420" w:rsidP="002B21AF">
      <w:pPr>
        <w:pStyle w:val="Heading4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Φύλλο εργασίας μαθητής</w:t>
      </w:r>
    </w:p>
    <w:p w:rsidR="002B21AF" w:rsidRDefault="002B21AF" w:rsidP="002B21AF"/>
    <w:p w:rsidR="002B21AF" w:rsidRDefault="002B21AF" w:rsidP="002B21AF">
      <w:pPr>
        <w:pStyle w:val="Heading6"/>
        <w:shd w:val="clear" w:color="auto" w:fill="8C8C8C"/>
        <w:jc w:val="center"/>
        <w:rPr>
          <w:rFonts w:ascii="Arial" w:hAnsi="Arial" w:cs="Arial"/>
          <w:color w:val="FFFFFF"/>
          <w:sz w:val="24"/>
          <w:szCs w:val="24"/>
        </w:rPr>
      </w:pPr>
      <w:r>
        <w:rPr>
          <w:rFonts w:ascii="Arial" w:hAnsi="Arial" w:cs="Arial"/>
          <w:color w:val="FFFFFF"/>
          <w:sz w:val="24"/>
          <w:szCs w:val="24"/>
        </w:rPr>
        <w:t>Βήμα 1</w:t>
      </w:r>
      <w:r>
        <w:rPr>
          <w:rFonts w:ascii="Arial" w:hAnsi="Arial" w:cs="Arial"/>
          <w:color w:val="FFFFFF"/>
          <w:sz w:val="24"/>
          <w:szCs w:val="24"/>
          <w:vertAlign w:val="superscript"/>
        </w:rPr>
        <w:t>ο</w:t>
      </w:r>
    </w:p>
    <w:p w:rsidR="002B21AF" w:rsidRDefault="002B21AF" w:rsidP="002B21AF"/>
    <w:p w:rsidR="002B21AF" w:rsidRPr="00DD6BEB" w:rsidRDefault="002B21AF" w:rsidP="002B21AF">
      <w:pPr>
        <w:jc w:val="center"/>
        <w:rPr>
          <w:b/>
        </w:rPr>
      </w:pPr>
    </w:p>
    <w:p w:rsidR="002B21AF" w:rsidRDefault="002B21AF" w:rsidP="002B21AF">
      <w:r>
        <w:t>Στην περιοχή της Χαλκιδικής πρόκειται να δημιουργηθεί ένα εθνικό πάρκο επιφάνειας 1</w:t>
      </w:r>
      <w:r w:rsidRPr="00B623B3">
        <w:t>7</w:t>
      </w:r>
      <w:r>
        <w:t xml:space="preserve">20 τετραγωνικών χιλιομέτρων. Το πάρκο θα έχει τριγωνικό σχήμα και τα όριά του δεν είναι ακόμη καθορισμένα. Εσείς θα προσπαθήσετε να χαράξετε τα όρια αυτής της περιοχής στο χάρτη. </w:t>
      </w:r>
    </w:p>
    <w:p w:rsidR="002B21AF" w:rsidRDefault="002B21AF" w:rsidP="002B21AF"/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 w:firstRow="1" w:lastRow="0" w:firstColumn="1" w:lastColumn="0" w:noHBand="0" w:noVBand="0"/>
      </w:tblPr>
      <w:tblGrid>
        <w:gridCol w:w="8602"/>
      </w:tblGrid>
      <w:tr w:rsidR="002B21AF" w:rsidTr="00AE5442">
        <w:trPr>
          <w:tblCellSpacing w:w="20" w:type="dxa"/>
        </w:trPr>
        <w:tc>
          <w:tcPr>
            <w:tcW w:w="8522" w:type="dxa"/>
            <w:shd w:val="clear" w:color="auto" w:fill="auto"/>
          </w:tcPr>
          <w:p w:rsidR="002B21AF" w:rsidRPr="00866D25" w:rsidRDefault="002B21AF" w:rsidP="00AE5442">
            <w:pPr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3104515" cy="2254250"/>
                  <wp:effectExtent l="0" t="0" r="635" b="0"/>
                  <wp:docPr id="1" name="Picture 1" descr="xalkidi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alkidi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4515" cy="225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21AF" w:rsidRPr="007415EF" w:rsidRDefault="002B21AF" w:rsidP="002B21AF">
      <w:pPr>
        <w:jc w:val="center"/>
        <w:rPr>
          <w:b/>
        </w:rPr>
      </w:pPr>
      <w:r>
        <w:rPr>
          <w:b/>
        </w:rPr>
        <w:t>ΕΙΚΟΝΑ</w:t>
      </w:r>
      <w:r w:rsidR="00D43420">
        <w:rPr>
          <w:b/>
        </w:rPr>
        <w:t>-1</w:t>
      </w:r>
    </w:p>
    <w:p w:rsidR="002B21AF" w:rsidRDefault="002B21AF" w:rsidP="002B21AF">
      <w:r>
        <w:t>Για να γίνει αυτό είναι χρήσιμο να εξασφαλιστούν μια σειρά από πληροφορίες.</w:t>
      </w:r>
    </w:p>
    <w:p w:rsidR="002B21AF" w:rsidRDefault="002B21AF" w:rsidP="002B21AF">
      <w:r>
        <w:t>1. Μια περιοχή πάνω στο χάρτη με ποια μονάδα θα μετριέται σε σχέση με την επιφάνειά της;</w:t>
      </w:r>
    </w:p>
    <w:p w:rsidR="002B21AF" w:rsidRDefault="002B21AF" w:rsidP="002B21AF">
      <w:r>
        <w:t>…………………………………………………………………………………………………………………………</w:t>
      </w:r>
    </w:p>
    <w:p w:rsidR="002B21AF" w:rsidRDefault="002B21AF" w:rsidP="002B21AF"/>
    <w:p w:rsidR="002B21AF" w:rsidRDefault="002B21AF" w:rsidP="002B21AF">
      <w:r>
        <w:t>2. Προκειμένου να υπολογίσουμε το πραγματικό εμβαδόν της περιοχής τι πρέπει να γνωρίζουμε;</w:t>
      </w:r>
    </w:p>
    <w:p w:rsidR="002B21AF" w:rsidRDefault="002B21AF" w:rsidP="002B21AF">
      <w:r>
        <w:t>………………………………………………………………………………………………………………………..</w:t>
      </w:r>
    </w:p>
    <w:p w:rsidR="002B21AF" w:rsidRDefault="002B21AF" w:rsidP="002B21AF"/>
    <w:p w:rsidR="002B21AF" w:rsidRDefault="002B21AF" w:rsidP="002B21AF">
      <w:r>
        <w:lastRenderedPageBreak/>
        <w:t>3. Με βάση την πληροφορία αυτή, το πραγματικό εμβαδόν σε τι μονάδα θα υπολογιστεί;</w:t>
      </w:r>
    </w:p>
    <w:p w:rsidR="002B21AF" w:rsidRDefault="002B21AF" w:rsidP="002B21AF">
      <w:r>
        <w:t>…………………………………………………………………………………………………………………………….</w:t>
      </w:r>
    </w:p>
    <w:p w:rsidR="002B21AF" w:rsidRDefault="002B21AF" w:rsidP="002B21AF"/>
    <w:p w:rsidR="002B21AF" w:rsidRDefault="002B21AF" w:rsidP="002B21AF">
      <w:r>
        <w:t>4. Το αποτέλεσμα εκφρασμένο στη μονάδα αυτή είναι το καταλληλότερο για να εκφράσει μια τόσο μεγάλη επιφάνεια; Τι προτείνετε;</w:t>
      </w:r>
    </w:p>
    <w:p w:rsidR="002B21AF" w:rsidRDefault="002B21AF" w:rsidP="002B21AF">
      <w:r>
        <w:t>………………………………………………………………………………………………………………………………….</w:t>
      </w:r>
    </w:p>
    <w:p w:rsidR="002B21AF" w:rsidRDefault="002B21AF" w:rsidP="002B21AF">
      <w:r>
        <w:t>…………………………………………………………………………………………………………………………………</w:t>
      </w:r>
    </w:p>
    <w:p w:rsidR="002B21AF" w:rsidRDefault="002B21AF" w:rsidP="002B21AF">
      <w:r>
        <w:t xml:space="preserve"> </w:t>
      </w:r>
    </w:p>
    <w:p w:rsidR="002B21AF" w:rsidRDefault="002B21AF" w:rsidP="002B21AF">
      <w:pPr>
        <w:rPr>
          <w:b/>
          <w:bCs/>
          <w:color w:val="008000"/>
          <w:shd w:val="clear" w:color="auto" w:fill="00FFFF"/>
          <w:lang w:bidi="en-US"/>
        </w:rPr>
      </w:pPr>
    </w:p>
    <w:p w:rsidR="002B21AF" w:rsidRDefault="002B21AF" w:rsidP="002B21AF">
      <w:pPr>
        <w:pStyle w:val="Heading6"/>
        <w:shd w:val="clear" w:color="auto" w:fill="8C8C8C"/>
        <w:jc w:val="center"/>
        <w:rPr>
          <w:rFonts w:ascii="Arial" w:hAnsi="Arial" w:cs="Arial"/>
          <w:color w:val="FFFFFF"/>
          <w:sz w:val="24"/>
          <w:szCs w:val="24"/>
        </w:rPr>
      </w:pPr>
      <w:r>
        <w:rPr>
          <w:rFonts w:ascii="Arial" w:hAnsi="Arial" w:cs="Arial"/>
          <w:color w:val="FFFFFF"/>
          <w:sz w:val="24"/>
          <w:szCs w:val="24"/>
        </w:rPr>
        <w:t>Βήμα 2</w:t>
      </w:r>
      <w:r>
        <w:rPr>
          <w:rFonts w:ascii="Arial" w:hAnsi="Arial" w:cs="Arial"/>
          <w:color w:val="FFFFFF"/>
          <w:sz w:val="24"/>
          <w:szCs w:val="24"/>
          <w:vertAlign w:val="superscript"/>
        </w:rPr>
        <w:t>ο</w:t>
      </w:r>
    </w:p>
    <w:p w:rsidR="002B21AF" w:rsidRDefault="002B21AF" w:rsidP="002B21AF">
      <w:pPr>
        <w:rPr>
          <w:b/>
          <w:bCs/>
          <w:color w:val="008000"/>
          <w:shd w:val="clear" w:color="auto" w:fill="00FFFF"/>
          <w:lang w:bidi="en-US"/>
        </w:rPr>
      </w:pPr>
    </w:p>
    <w:p w:rsidR="002B21AF" w:rsidRDefault="002B21AF" w:rsidP="002B21AF">
      <w:r>
        <w:t xml:space="preserve">Ανοίξτε το αρχείο </w:t>
      </w:r>
      <w:r w:rsidR="00D43420">
        <w:t>«Δραστηριότητα»</w:t>
      </w:r>
      <w:r>
        <w:t>.  Η κλίμακα με την οποία είναι κατασκευασμένος ο συγκεκριμένος χάρτης είναι 1:2.000.000. Προκειμένου να σχεδιάσετε το πάρκο προσπαθήστε να αντιληφθείτε και να αξιοποιήσετε το ρόλο του κόκκινου σύρτη.</w:t>
      </w:r>
    </w:p>
    <w:p w:rsidR="00DC07F6" w:rsidRDefault="00DC07F6"/>
    <w:sectPr w:rsidR="00DC07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AF"/>
    <w:rsid w:val="002B21AF"/>
    <w:rsid w:val="003747A6"/>
    <w:rsid w:val="00522D79"/>
    <w:rsid w:val="00C55EBE"/>
    <w:rsid w:val="00D43420"/>
    <w:rsid w:val="00DC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1A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4"/>
      <w:lang w:eastAsia="el-GR"/>
    </w:rPr>
  </w:style>
  <w:style w:type="paragraph" w:styleId="Heading4">
    <w:name w:val="heading 4"/>
    <w:basedOn w:val="Normal"/>
    <w:next w:val="Normal"/>
    <w:link w:val="Heading4Char"/>
    <w:qFormat/>
    <w:rsid w:val="002B21AF"/>
    <w:pPr>
      <w:keepNext/>
      <w:spacing w:before="240" w:after="60"/>
      <w:outlineLvl w:val="3"/>
    </w:pPr>
    <w:rPr>
      <w:rFonts w:ascii="Arial (W1)" w:hAnsi="Arial (W1)"/>
      <w:b/>
      <w:bCs/>
      <w:sz w:val="24"/>
      <w:szCs w:val="28"/>
    </w:rPr>
  </w:style>
  <w:style w:type="paragraph" w:styleId="Heading6">
    <w:name w:val="heading 6"/>
    <w:basedOn w:val="Normal"/>
    <w:next w:val="Normal"/>
    <w:link w:val="Heading6Char"/>
    <w:qFormat/>
    <w:rsid w:val="002B21AF"/>
    <w:pPr>
      <w:spacing w:before="240" w:after="60"/>
      <w:outlineLvl w:val="5"/>
    </w:pPr>
    <w:rPr>
      <w:b/>
      <w:bCs/>
      <w:i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B21AF"/>
    <w:rPr>
      <w:rFonts w:ascii="Arial (W1)" w:eastAsia="Times New Roman" w:hAnsi="Arial (W1)" w:cs="Times New Roman"/>
      <w:b/>
      <w:bCs/>
      <w:sz w:val="24"/>
      <w:szCs w:val="28"/>
      <w:lang w:eastAsia="el-GR"/>
    </w:rPr>
  </w:style>
  <w:style w:type="character" w:customStyle="1" w:styleId="Heading6Char">
    <w:name w:val="Heading 6 Char"/>
    <w:basedOn w:val="DefaultParagraphFont"/>
    <w:link w:val="Heading6"/>
    <w:rsid w:val="002B21AF"/>
    <w:rPr>
      <w:rFonts w:ascii="Verdana" w:eastAsia="Times New Roman" w:hAnsi="Verdana" w:cs="Times New Roman"/>
      <w:b/>
      <w:bCs/>
      <w:i/>
      <w:iCs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1AF"/>
    <w:rPr>
      <w:rFonts w:ascii="Tahoma" w:eastAsia="Times New Roman" w:hAnsi="Tahoma" w:cs="Tahoma"/>
      <w:sz w:val="16"/>
      <w:szCs w:val="16"/>
      <w:lang w:eastAsia="el-GR"/>
    </w:rPr>
  </w:style>
  <w:style w:type="character" w:styleId="Emphasis">
    <w:name w:val="Emphasis"/>
    <w:basedOn w:val="DefaultParagraphFont"/>
    <w:uiPriority w:val="20"/>
    <w:qFormat/>
    <w:rsid w:val="00C55E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1A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4"/>
      <w:lang w:eastAsia="el-GR"/>
    </w:rPr>
  </w:style>
  <w:style w:type="paragraph" w:styleId="Heading4">
    <w:name w:val="heading 4"/>
    <w:basedOn w:val="Normal"/>
    <w:next w:val="Normal"/>
    <w:link w:val="Heading4Char"/>
    <w:qFormat/>
    <w:rsid w:val="002B21AF"/>
    <w:pPr>
      <w:keepNext/>
      <w:spacing w:before="240" w:after="60"/>
      <w:outlineLvl w:val="3"/>
    </w:pPr>
    <w:rPr>
      <w:rFonts w:ascii="Arial (W1)" w:hAnsi="Arial (W1)"/>
      <w:b/>
      <w:bCs/>
      <w:sz w:val="24"/>
      <w:szCs w:val="28"/>
    </w:rPr>
  </w:style>
  <w:style w:type="paragraph" w:styleId="Heading6">
    <w:name w:val="heading 6"/>
    <w:basedOn w:val="Normal"/>
    <w:next w:val="Normal"/>
    <w:link w:val="Heading6Char"/>
    <w:qFormat/>
    <w:rsid w:val="002B21AF"/>
    <w:pPr>
      <w:spacing w:before="240" w:after="60"/>
      <w:outlineLvl w:val="5"/>
    </w:pPr>
    <w:rPr>
      <w:b/>
      <w:bCs/>
      <w:i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B21AF"/>
    <w:rPr>
      <w:rFonts w:ascii="Arial (W1)" w:eastAsia="Times New Roman" w:hAnsi="Arial (W1)" w:cs="Times New Roman"/>
      <w:b/>
      <w:bCs/>
      <w:sz w:val="24"/>
      <w:szCs w:val="28"/>
      <w:lang w:eastAsia="el-GR"/>
    </w:rPr>
  </w:style>
  <w:style w:type="character" w:customStyle="1" w:styleId="Heading6Char">
    <w:name w:val="Heading 6 Char"/>
    <w:basedOn w:val="DefaultParagraphFont"/>
    <w:link w:val="Heading6"/>
    <w:rsid w:val="002B21AF"/>
    <w:rPr>
      <w:rFonts w:ascii="Verdana" w:eastAsia="Times New Roman" w:hAnsi="Verdana" w:cs="Times New Roman"/>
      <w:b/>
      <w:bCs/>
      <w:i/>
      <w:iCs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1AF"/>
    <w:rPr>
      <w:rFonts w:ascii="Tahoma" w:eastAsia="Times New Roman" w:hAnsi="Tahoma" w:cs="Tahoma"/>
      <w:sz w:val="16"/>
      <w:szCs w:val="16"/>
      <w:lang w:eastAsia="el-GR"/>
    </w:rPr>
  </w:style>
  <w:style w:type="character" w:styleId="Emphasis">
    <w:name w:val="Emphasis"/>
    <w:basedOn w:val="DefaultParagraphFont"/>
    <w:uiPriority w:val="20"/>
    <w:qFormat/>
    <w:rsid w:val="00C55E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Ioannis-home</dc:creator>
  <cp:lastModifiedBy>Ioannis Papadopoulos</cp:lastModifiedBy>
  <cp:revision>4</cp:revision>
  <dcterms:created xsi:type="dcterms:W3CDTF">2013-12-01T15:03:00Z</dcterms:created>
  <dcterms:modified xsi:type="dcterms:W3CDTF">2014-11-29T08:32:00Z</dcterms:modified>
</cp:coreProperties>
</file>